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73C4" w14:textId="77777777" w:rsidR="004B01BE" w:rsidRPr="004B01BE" w:rsidRDefault="004B01BE" w:rsidP="004B01BE">
      <w:pPr>
        <w:spacing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Intervenção- Assembleia de Freguesia 10 de Dezembro</w:t>
      </w:r>
    </w:p>
    <w:p w14:paraId="7721FE3E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Nem tudo na vida é passageiro. Alguns incidentes permanecem para além do expectável e desejável. As repercussões futuras, as vítimas que causam e as perturbações e incompreensões que suscitam levam-nos a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reflectir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e a agir.   Está neste caso a Pandemia causada pelo SARS-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CoV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2.</w:t>
      </w:r>
    </w:p>
    <w:p w14:paraId="6E237AC5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Os números desta pandemia não deixam de nos preocupar, apesar de comparativamente o número de internados em enfermaria e em cuidados intensivos não ser mais elevado do que já foi. Ainda assim tivemos hoje quase 3500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infectados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e 16 mortes.</w:t>
      </w:r>
    </w:p>
    <w:p w14:paraId="6229C748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O número de mortes também é menor do que o que vimos no início de 2021, mas qualquer morte é uma perda irreparável e cada número corresponde a uma pessoa, à sua família, aos seus amigos. Corresponde a Dor e a Sofrimento.</w:t>
      </w:r>
    </w:p>
    <w:p w14:paraId="77CF0EC3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A estratégia de controlo da pandemia tem mostrado resultados positivos e a vacinação de adultos coloca-nos nos melhores lugares no mundo.</w:t>
      </w:r>
    </w:p>
    <w:p w14:paraId="5D764779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Há, no entanto, franjas residuais que persistem em não se vacinar. Por convicção religiosa ou outra, por teimosia, por falta de </w:t>
      </w:r>
      <w:r w:rsidRPr="004B01BE">
        <w:rPr>
          <w:rFonts w:ascii="Arial" w:eastAsia="Calibri" w:hAnsi="Arial" w:cs="Arial"/>
          <w:b/>
          <w:bCs/>
          <w:color w:val="000000"/>
          <w:sz w:val="24"/>
          <w:szCs w:val="24"/>
          <w:lang w:eastAsia="pt-PT"/>
        </w:rPr>
        <w:t>informação fidedigna</w:t>
      </w: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. É aqui que é necessário intervir, com urgência e com verdade. Explicando sem deixar dúvidas, que a vacinação é, não apenas a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protecção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da saúde de cada um, mas a defesa da saúde de todos. É uma forma de evitar doença grave, internamentos e complicações a curto ou longo prazo.</w:t>
      </w:r>
    </w:p>
    <w:p w14:paraId="1DA0D7E2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O reforço da vacina contra a COVID 19, nos adultos, faz parte integrante da vacinação,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complectando-a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e tornando-a mais eficaz.</w:t>
      </w:r>
    </w:p>
    <w:p w14:paraId="3E86B44C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A vacinação das crianças tem estado, envolta em alguma incerteza, propiciando a desinformação, e dando azo às “opiniões abalizadas” de quem sabe pouco ou nada do assunto, mas que gosta de estar na 1ª fila sob os holofotes.</w:t>
      </w:r>
    </w:p>
    <w:p w14:paraId="50BF8E1E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Nesta sala, para além de mim e outros com mais anos de vida, poucos tiveram sarampo. E isto, porque a vacina do sarampo tem sido </w:t>
      </w:r>
      <w:proofErr w:type="gram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bem  utilizada</w:t>
      </w:r>
      <w:proofErr w:type="gram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e é eficaz (o que não quer dizer que de quando em vez não surjam alguns surtos, como ocorreu há cerca de 3 anos.). Quem teve sarampo sabe que no quarto havia pouca luz e estava tudo vermelho. Sabedoria popular – o sarampo causa fotofobia, (intolerância à luz) era preciso proteger os olhos dos doentes. Talvez uma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fotobofia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selectiva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para as luzes das câmaras das televisões nos tivesse ajudado a ter maior serenidade e a evitarmos tanto disparate, como temos estado a ouvir.</w:t>
      </w:r>
    </w:p>
    <w:p w14:paraId="5FBBEBD0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As crianças são os tesouros das famílias e do País, devem ser protegidas e não podem ser utilizadas como arma de arremesso.</w:t>
      </w:r>
    </w:p>
    <w:p w14:paraId="47527F60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O Plano Nacional de Vacinação é uma das boas ferramentas de Saúde Pública e honra o SNS. É robusto, é vasto e é competente. Tem ajudado a garantir os bons indicadores em saúde infantil que Portugal se orgulha de ter. O PNV conta há décadas com apoio técnico científico da Comissão Técnica de Vacinação. </w:t>
      </w: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lastRenderedPageBreak/>
        <w:t xml:space="preserve">Esta comissão técnica de vacinação conta com técnicos reputados desde médicos e enfermeiros a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farmacéuticos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, biólogos, epidemiologistas, virologistas. Em 04 </w:t>
      </w:r>
      <w:proofErr w:type="gram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Novembro</w:t>
      </w:r>
      <w:proofErr w:type="gram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2020, para garantir fiabilidade e reforço científico foi criada no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ambito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da CTV a Comissão Técnica de Vacinação contra a COVID 19, constituída por 11 membros das áreas científicas atrás indicadas. Foi esta CTVCOVID 19 que se pronunciou em 05 </w:t>
      </w:r>
      <w:proofErr w:type="gram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Dezembro</w:t>
      </w:r>
      <w:proofErr w:type="gram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- LER</w:t>
      </w:r>
    </w:p>
    <w:p w14:paraId="42ED6688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Permito-me roubar-vos 30 segundos Em 17 Junho 2008 a CTV pronunciou-se pelo adiamento da vacina conjugada </w:t>
      </w:r>
      <w:proofErr w:type="spellStart"/>
      <w:proofErr w:type="gram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heptavalente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,</w:t>
      </w:r>
      <w:proofErr w:type="gram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que conhecemos como a vacina da pneumonia. Não me lembro de qualquer tempestade num copo de água por causa disso. Foi algum tempo depois introduzida no PNV a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pneumo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13 e depois a 23.</w:t>
      </w:r>
    </w:p>
    <w:p w14:paraId="28835563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Temos a informação divulgada, as vacinas compradas e a logística para a vacinação assegurada. Foi já anunciado o calendário para a vacinação das crianças dos 5 aos 11 anos. Espera-se que, como já vimos com os adultos, seja cumprido com rigor e qualidade, em defesa do supremo interesse </w:t>
      </w:r>
      <w:proofErr w:type="gram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das,  das</w:t>
      </w:r>
      <w:proofErr w:type="gram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  crianças de que às vezes alguns  adultos se esquecem. Será lembrado a partir de 18 </w:t>
      </w:r>
      <w:proofErr w:type="gram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Dezembro</w:t>
      </w:r>
      <w:proofErr w:type="gram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com o início da vacinação destas crianças.</w:t>
      </w:r>
    </w:p>
    <w:p w14:paraId="516F729B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A vacinação das crianças pode adiar por alguns dias a vacinação de reforço dos adultos.</w:t>
      </w:r>
    </w:p>
    <w:p w14:paraId="3B8C94A0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Que não seja um tempo perdido</w:t>
      </w:r>
    </w:p>
    <w:p w14:paraId="1B2EA2AE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A informação de proximidade é um passo importante para a aceitação pelos adultos mais renitentes à vacina</w:t>
      </w:r>
    </w:p>
    <w:p w14:paraId="6723BDE8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Sugere-se que a Junta de Freguesia de Marvila, através dos seus técnicos que habitualmente contactam grupos de adultos que estão referenciados por qualquer razão aos serviços da autarquia, alertem para a necessidade de vacinação e encaminhem para os serviços de saúde. Não se pretende que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substituituam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os técnicos de saúde, mas que tão só a possam dizer palavra que às vezes falta para desencadear a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acção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, neste caso a vacinação. </w:t>
      </w:r>
    </w:p>
    <w:p w14:paraId="61395F2C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Sugere-se ainda, o incentivo no que diz respeito a transporte para os Centros de Vacinação e regresso, de todos os que manifestem a vontade de serem vacinados, utilizando as viaturas da própria Junta de Freguesia ou as que com o apoio da autarquia foram disponibilizadas a associações da comunidade.</w:t>
      </w:r>
    </w:p>
    <w:p w14:paraId="7104F86B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Gostariamos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ainda de lembrar o Dia Internacional contra a Corrupção, ontem 9 de </w:t>
      </w:r>
      <w:proofErr w:type="gram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Dezembro</w:t>
      </w:r>
      <w:proofErr w:type="gram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. É uma luta em que TODOS estamos envolvidos. Como se lia no artigo do Expresso </w:t>
      </w:r>
      <w:proofErr w:type="gram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“ Quem</w:t>
      </w:r>
      <w:proofErr w:type="gram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se vende recebe sempres mais do que o que vale” Vale a pena </w:t>
      </w:r>
      <w:proofErr w:type="spell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reflectir</w:t>
      </w:r>
      <w:proofErr w:type="spell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.</w:t>
      </w:r>
    </w:p>
    <w:p w14:paraId="66BB0E1D" w14:textId="77777777" w:rsidR="004B01BE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É preciso que o Natal possa ser vivido em comunidade, mesmo que esta comunidade seja a família próxima, em Saúde e em Paz.</w:t>
      </w:r>
    </w:p>
    <w:p w14:paraId="12C859B7" w14:textId="4A764974" w:rsidR="008F332D" w:rsidRPr="004B01BE" w:rsidRDefault="004B01BE" w:rsidP="004B01BE">
      <w:pPr>
        <w:spacing w:before="280" w:after="280" w:line="240" w:lineRule="auto"/>
        <w:jc w:val="both"/>
        <w:rPr>
          <w:rFonts w:ascii="Calibri" w:eastAsia="Calibri" w:hAnsi="Calibri" w:cs="Calibri"/>
          <w:lang w:eastAsia="pt-PT"/>
        </w:rPr>
      </w:pPr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Feliz Natal para todos os presentes e para todos os Fregueses de Marvila que são a razão </w:t>
      </w:r>
      <w:proofErr w:type="gramStart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>porque</w:t>
      </w:r>
      <w:proofErr w:type="gramEnd"/>
      <w:r w:rsidRPr="004B01B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 aqui estamos. Boas Festas.</w:t>
      </w:r>
    </w:p>
    <w:sectPr w:rsidR="008F332D" w:rsidRPr="004B0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BE"/>
    <w:rsid w:val="004B01BE"/>
    <w:rsid w:val="008F332D"/>
    <w:rsid w:val="0092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E800"/>
  <w15:chartTrackingRefBased/>
  <w15:docId w15:val="{F4A0ED0D-0F80-4805-B7D4-A2D5B988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6308</TotalTime>
  <Pages>2</Pages>
  <Words>838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Canadelo</dc:creator>
  <cp:keywords/>
  <dc:description/>
  <cp:lastModifiedBy>Cristina Canadelo</cp:lastModifiedBy>
  <cp:revision>1</cp:revision>
  <cp:lastPrinted>2021-12-10T19:36:00Z</cp:lastPrinted>
  <dcterms:created xsi:type="dcterms:W3CDTF">2021-12-10T19:36:00Z</dcterms:created>
  <dcterms:modified xsi:type="dcterms:W3CDTF">2021-12-15T09:11:00Z</dcterms:modified>
</cp:coreProperties>
</file>